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59970" w14:textId="77777777" w:rsidR="006A283C" w:rsidRDefault="006A283C" w:rsidP="00B10AC5"/>
    <w:p w14:paraId="40418427" w14:textId="77777777" w:rsidR="006A283C" w:rsidRDefault="006A283C" w:rsidP="00B10AC5"/>
    <w:p w14:paraId="01FAF100" w14:textId="2971463A" w:rsidR="006A283C" w:rsidRDefault="00547FE9" w:rsidP="00547FE9">
      <w:pPr>
        <w:tabs>
          <w:tab w:val="left" w:pos="2760"/>
        </w:tabs>
      </w:pPr>
      <w:r>
        <w:tab/>
      </w:r>
    </w:p>
    <w:p w14:paraId="747E6041" w14:textId="77777777" w:rsidR="006A283C" w:rsidRDefault="006A283C" w:rsidP="00B10AC5"/>
    <w:p w14:paraId="37CC9EB5" w14:textId="77777777" w:rsidR="006A283C" w:rsidRDefault="006A283C" w:rsidP="00B10AC5"/>
    <w:p w14:paraId="2771D879" w14:textId="77777777" w:rsidR="006A283C" w:rsidRDefault="006A283C" w:rsidP="00B10AC5"/>
    <w:p w14:paraId="39F99CC2" w14:textId="77777777" w:rsidR="006A283C" w:rsidRDefault="006A283C" w:rsidP="00B10AC5"/>
    <w:p w14:paraId="630D5266" w14:textId="77777777" w:rsidR="006A283C" w:rsidRDefault="006A283C" w:rsidP="00B10AC5"/>
    <w:p w14:paraId="6CB4A4DE" w14:textId="77777777" w:rsidR="006A283C" w:rsidRDefault="006A283C" w:rsidP="00B10AC5"/>
    <w:p w14:paraId="6884BCFA" w14:textId="77777777" w:rsidR="006A283C" w:rsidRDefault="006A283C" w:rsidP="00B10AC5"/>
    <w:p w14:paraId="68A4BB78" w14:textId="69D03377" w:rsidR="006A283C" w:rsidRDefault="000F1080" w:rsidP="006A283C">
      <w:pPr>
        <w:ind w:firstLine="0"/>
        <w:jc w:val="center"/>
        <w:rPr>
          <w:b/>
          <w:bCs/>
        </w:rPr>
      </w:pPr>
      <w:r>
        <w:rPr>
          <w:b/>
          <w:bCs/>
        </w:rPr>
        <w:t>Hand hygiene in reduction of transient flora</w:t>
      </w:r>
    </w:p>
    <w:p w14:paraId="7353565C" w14:textId="5F250A78" w:rsidR="006A283C" w:rsidRDefault="006A283C" w:rsidP="006A283C">
      <w:pPr>
        <w:ind w:firstLine="0"/>
        <w:jc w:val="center"/>
        <w:rPr>
          <w:b/>
          <w:bCs/>
        </w:rPr>
      </w:pPr>
    </w:p>
    <w:p w14:paraId="107F1F1B" w14:textId="77777777" w:rsidR="004B51D2" w:rsidRDefault="000F1080" w:rsidP="004B51D2">
      <w:pPr>
        <w:ind w:firstLine="0"/>
        <w:jc w:val="center"/>
      </w:pPr>
      <w:r>
        <w:t>Student’s Name</w:t>
      </w:r>
    </w:p>
    <w:p w14:paraId="77D90B0C" w14:textId="77777777" w:rsidR="004B51D2" w:rsidRDefault="000F1080" w:rsidP="004B51D2">
      <w:pPr>
        <w:ind w:firstLine="0"/>
        <w:jc w:val="center"/>
      </w:pPr>
      <w:r>
        <w:t>Institutional Affiliation</w:t>
      </w:r>
    </w:p>
    <w:p w14:paraId="5C89CD0F" w14:textId="77777777" w:rsidR="004B51D2" w:rsidRDefault="000F1080" w:rsidP="004B51D2">
      <w:pPr>
        <w:ind w:firstLine="0"/>
        <w:jc w:val="center"/>
      </w:pPr>
      <w:r>
        <w:t>Course Name and Number</w:t>
      </w:r>
    </w:p>
    <w:p w14:paraId="2D8CA279" w14:textId="77777777" w:rsidR="004B51D2" w:rsidRDefault="000F1080" w:rsidP="004B51D2">
      <w:pPr>
        <w:ind w:firstLine="0"/>
        <w:jc w:val="center"/>
      </w:pPr>
      <w:r>
        <w:t>Instructor’s Name</w:t>
      </w:r>
    </w:p>
    <w:p w14:paraId="0741D6A0" w14:textId="77777777" w:rsidR="004B51D2" w:rsidRDefault="000F1080" w:rsidP="004B51D2">
      <w:pPr>
        <w:ind w:firstLine="0"/>
        <w:jc w:val="center"/>
      </w:pPr>
      <w:r>
        <w:t>Assignment Due Date</w:t>
      </w:r>
    </w:p>
    <w:p w14:paraId="2B0F91F6" w14:textId="77777777" w:rsidR="006A283C" w:rsidRPr="006A283C" w:rsidRDefault="006A283C" w:rsidP="006A283C">
      <w:pPr>
        <w:ind w:firstLine="0"/>
        <w:jc w:val="center"/>
      </w:pPr>
      <w:bookmarkStart w:id="0" w:name="_GoBack"/>
      <w:bookmarkEnd w:id="0"/>
    </w:p>
    <w:p w14:paraId="5B34045B" w14:textId="77777777" w:rsidR="006A283C" w:rsidRDefault="006A283C" w:rsidP="00B10AC5"/>
    <w:p w14:paraId="65A4A3D0" w14:textId="77777777" w:rsidR="006A283C" w:rsidRDefault="006A283C" w:rsidP="00B10AC5"/>
    <w:p w14:paraId="7E0AE3B4" w14:textId="77777777" w:rsidR="006A283C" w:rsidRDefault="006A283C" w:rsidP="00B10AC5"/>
    <w:p w14:paraId="428EE250" w14:textId="77777777" w:rsidR="006A283C" w:rsidRDefault="006A283C" w:rsidP="00B10AC5"/>
    <w:p w14:paraId="74A3FDE1" w14:textId="77777777" w:rsidR="006A283C" w:rsidRDefault="006A283C" w:rsidP="004B51D2">
      <w:pPr>
        <w:ind w:firstLine="0"/>
      </w:pPr>
    </w:p>
    <w:p w14:paraId="00841A40" w14:textId="115E95C2" w:rsidR="00936A29" w:rsidRDefault="000F1080" w:rsidP="00B10AC5">
      <w:r>
        <w:lastRenderedPageBreak/>
        <w:t>The essence of hand hygiene is inarguable in health education, majorly in this time of pandemic to health practitioners. With infections associated with healthcare, stay of patients, and mortality increasing is essential to address the type and causes of i</w:t>
      </w:r>
      <w:r>
        <w:t>nfection. Different infections bear different modes of transmission, and hand hygiene is an effective intervention tool in a hospital setting. The reduction of bacteria in the hands may be linked to improved hygiene as hospital environments may often be co</w:t>
      </w:r>
      <w:r>
        <w:t>ntaminated. Education on proper hand hygiene needs continuity and training programs for healthcare workers across all levels. Interactive teaching in addressing hand hygiene aimed at controlling infection transmission. The importance of hand hygiene and th</w:t>
      </w:r>
      <w:r>
        <w:t>e study at large is attributed to the hospital environment that is often colonized with bacteria, and patients, as well as practitioners, being a measure of control of infection and transmission in reduction on transient flora.</w:t>
      </w:r>
    </w:p>
    <w:p w14:paraId="11C287D8" w14:textId="71482646" w:rsidR="00936A29" w:rsidRDefault="000F1080" w:rsidP="00A54EF4">
      <w:r>
        <w:t>Healthcare-associated infections are a concern in hospital environments, and healthcare costs have become high across the globe. In the achievement of effective control to reduce spread and risk associated with the long-term effects that the infections bea</w:t>
      </w:r>
      <w:r>
        <w:t xml:space="preserve">r, understanding the modes of transmission of these infections is necessary to scheme preventive methods. Numerous interventions are suggested to make effective control of the infection, and </w:t>
      </w:r>
      <w:r w:rsidR="00C520AC">
        <w:t xml:space="preserve">hand </w:t>
      </w:r>
      <w:r>
        <w:t xml:space="preserve">hygiene is amongst the </w:t>
      </w:r>
      <w:r w:rsidR="00C520AC">
        <w:t xml:space="preserve">effective. Efficacy extends beyond </w:t>
      </w:r>
      <w:r w:rsidR="00BE2477">
        <w:t xml:space="preserve">controlling infection transmission in the hospital only to regulate antimicrobial resistance. Cross-infections are caused by poor hygiene hand transient flora typically </w:t>
      </w:r>
      <w:r w:rsidR="00A54EF4">
        <w:t xml:space="preserve">gaining acquisition mostly in hospital environments. Hand hygiene education is, therefore an essential in reducing hand bacterial flora in patients and practitioners aiming at fighting </w:t>
      </w:r>
      <w:r w:rsidR="003D43CF">
        <w:t>pathogenic bacteria.</w:t>
      </w:r>
    </w:p>
    <w:p w14:paraId="77F13201" w14:textId="3368A120" w:rsidR="003D43CF" w:rsidRDefault="000F1080" w:rsidP="00A54EF4">
      <w:r>
        <w:t>Questions that the research raises include whether hand hygiene may reduce pathogenic bacteria by using hand-rub, specifically among health</w:t>
      </w:r>
      <w:r>
        <w:t xml:space="preserve"> practitioners, and education on hand </w:t>
      </w:r>
      <w:r>
        <w:lastRenderedPageBreak/>
        <w:t>hygiene may be an intervention tool in fighting infections if transient flora significantly reduces the rate of bacterial spread amongst practitioners in a hospital setting, and essence of the study, hospital environme</w:t>
      </w:r>
      <w:r>
        <w:t xml:space="preserve">nt habits commonly </w:t>
      </w:r>
      <w:r w:rsidR="00066B3A">
        <w:t>practiced</w:t>
      </w:r>
      <w:r>
        <w:t xml:space="preserve"> by practitioners such as handling patients before cleaning hands </w:t>
      </w:r>
      <w:r w:rsidR="00066B3A">
        <w:t>bearing a habitual nature despite availability of hygiene tools and the need for compliance, and addressing the essence of adopting hand hygiene and importance of adoption of the practice in a hospital setting.</w:t>
      </w:r>
    </w:p>
    <w:p w14:paraId="4FFA06E4" w14:textId="00B99DA6" w:rsidR="00066B3A" w:rsidRDefault="000F1080" w:rsidP="00A54EF4">
      <w:r>
        <w:t>The research is conducted in a tertiary-care hospital setting, bearing attachment to medical college. Samples collected to facilitate research were diverse, totaling sixty, inclusive of medical students, fif</w:t>
      </w:r>
      <w:r>
        <w:t xml:space="preserve">teen occupant doctors, sanitary attendants, and nurses, giving four groups. Attendants included were also medical ward and intensive care workers on duty during the period of study informed consent given by members of each of the four groups. </w:t>
      </w:r>
      <w:r w:rsidR="007C0003">
        <w:t>Members before the study demonstrated awareness of basic hand hygiene, showed by the proper steps they followed using alcohol-based rub available at the institution. Post the steps; hand impressions were taken after and before, teaching materials being posters on hang hygiene situated at the hospital's main sites, and questionnaires being administered to all subjects to assess their perceptions towards hand hygiene, being analyzed through a standard code.</w:t>
      </w:r>
    </w:p>
    <w:p w14:paraId="6BE1A279" w14:textId="38B59BFD" w:rsidR="007C0003" w:rsidRDefault="000F1080" w:rsidP="00A54EF4">
      <w:r>
        <w:t>Random sampling was used on several individuals, fifty in each gr</w:t>
      </w:r>
      <w:r>
        <w:t>oup, who handled different types of duties in the hospital and handled different intensities of bacteria while on duty. Members chosen in the study were voluntary participants, specifically bearing interaction with a pathogenic environment. Overnight colle</w:t>
      </w:r>
      <w:r>
        <w:t xml:space="preserve">ction of samples was utilized in giving bacteria time to incubate, </w:t>
      </w:r>
      <w:r w:rsidR="00E27218">
        <w:t>and samples showing above a hundred colonies were not further counted</w:t>
      </w:r>
      <w:r w:rsidR="008303D3">
        <w:t xml:space="preserve"> (Kapil et al., 2015)</w:t>
      </w:r>
      <w:r w:rsidR="00E27218">
        <w:t xml:space="preserve">. Fifteen resident doctors’ work experience was included, seven in ICU and eight in medicine, all bearing awareness of microbiology and community medicine exception made to </w:t>
      </w:r>
      <w:r w:rsidR="00E27218">
        <w:lastRenderedPageBreak/>
        <w:t>two. Thirteen practiced hand hygiene prior to touching patients but all of them utilized hand hygiene post handling patients. In nurses' group, among fifteen whose work experience was included, eight posted in medicine and seven in ICU, all bearing awareness on hand hygiene but no specification to learning sources except for those who committed attendance to CME's, all</w:t>
      </w:r>
      <w:r w:rsidR="00C7476A">
        <w:t xml:space="preserve"> utilizing hygiene after patient handling and only ten before. In the medical group, fifteen students, in second year bearing knowledge on hand hygiene bore from microbiology classes, eight in the medical ward, seven in O.T, twelve practiced post-patient handling and examination hand hygiene seven practicing pre-patient handling hand hygiene. Only nine among fifteen hospital attendants had knowledge on hand hygiene, resulting in twelve practicing post-patient handling while only three prior to patient handling.</w:t>
      </w:r>
    </w:p>
    <w:p w14:paraId="722C8A71" w14:textId="03D3635D" w:rsidR="00C7476A" w:rsidRDefault="000F1080" w:rsidP="00A54EF4">
      <w:r>
        <w:t>Among the individuals selected for the study, majority bore kn</w:t>
      </w:r>
      <w:r>
        <w:t xml:space="preserve">owledge obtained through education on hand hygiene. </w:t>
      </w:r>
      <w:r w:rsidR="006A283C">
        <w:t>However,</w:t>
      </w:r>
      <w:r>
        <w:t xml:space="preserve"> results show that hand hygiene is underutilized before handling patients as compared to after handling patients. Despite the availability of </w:t>
      </w:r>
      <w:r w:rsidR="006A283C">
        <w:t>hand cleaning tools at disposal, compliance rates are low and may address the importance of consistency in fighting HAI's. Results depicting reduction in bacterial rates post hand washing show that it is an essential intervention and correct steps should be included in order for improved efficiency. Transient flora is effectively reduced through hand hygiene as the research evidences, being an essential aspect of education, awareness majorly being insisted before handling patients extensively.</w:t>
      </w:r>
    </w:p>
    <w:p w14:paraId="5F9792D7" w14:textId="54E93AD0" w:rsidR="004B51D2" w:rsidRDefault="000F1080">
      <w:r>
        <w:br w:type="page"/>
      </w:r>
    </w:p>
    <w:p w14:paraId="70B3BC12" w14:textId="23FD9EB2" w:rsidR="004B51D2" w:rsidRPr="004B51D2" w:rsidRDefault="000F1080" w:rsidP="004B51D2">
      <w:pPr>
        <w:ind w:firstLine="0"/>
        <w:jc w:val="center"/>
        <w:rPr>
          <w:b/>
          <w:bCs/>
        </w:rPr>
      </w:pPr>
      <w:r w:rsidRPr="004B51D2">
        <w:rPr>
          <w:b/>
          <w:bCs/>
        </w:rPr>
        <w:lastRenderedPageBreak/>
        <w:t>References</w:t>
      </w:r>
    </w:p>
    <w:p w14:paraId="67F47A57" w14:textId="12E21FF4" w:rsidR="004B51D2" w:rsidRPr="004B51D2" w:rsidRDefault="000F1080" w:rsidP="004B51D2">
      <w:pPr>
        <w:ind w:left="720" w:hanging="720"/>
      </w:pPr>
      <w:r w:rsidRPr="004B51D2">
        <w:t>Kapil R, Bhavsar HK, Madan M.</w:t>
      </w:r>
      <w:r>
        <w:t xml:space="preserve"> (2015). Hand hygiene in </w:t>
      </w:r>
      <w:r>
        <w:t xml:space="preserve">reducing transient flora on the hands of healthcare workers: An educational intervention. </w:t>
      </w:r>
      <w:r w:rsidRPr="004B51D2">
        <w:t>Indian J Med Microbiol 2015;33:125-8.</w:t>
      </w:r>
    </w:p>
    <w:sectPr w:rsidR="004B51D2" w:rsidRPr="004B51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4118F" w14:textId="77777777" w:rsidR="000F1080" w:rsidRDefault="000F1080">
      <w:pPr>
        <w:spacing w:line="240" w:lineRule="auto"/>
      </w:pPr>
      <w:r>
        <w:separator/>
      </w:r>
    </w:p>
  </w:endnote>
  <w:endnote w:type="continuationSeparator" w:id="0">
    <w:p w14:paraId="33D30728" w14:textId="77777777" w:rsidR="000F1080" w:rsidRDefault="000F1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4A39B" w14:textId="77777777" w:rsidR="000F1080" w:rsidRDefault="000F1080">
      <w:pPr>
        <w:spacing w:line="240" w:lineRule="auto"/>
      </w:pPr>
      <w:r>
        <w:separator/>
      </w:r>
    </w:p>
  </w:footnote>
  <w:footnote w:type="continuationSeparator" w:id="0">
    <w:p w14:paraId="6EA460F0" w14:textId="77777777" w:rsidR="000F1080" w:rsidRDefault="000F10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DAC0" w14:textId="77777777" w:rsidR="00547FE9" w:rsidRDefault="00547FE9" w:rsidP="00547FE9">
    <w:pPr>
      <w:ind w:firstLine="0"/>
      <w:jc w:val="center"/>
      <w:rPr>
        <w:b/>
        <w:bCs/>
      </w:rPr>
    </w:pPr>
    <w:r>
      <w:rPr>
        <w:b/>
        <w:bCs/>
      </w:rPr>
      <w:t>Hand hygiene in reduction of transient flora</w:t>
    </w:r>
  </w:p>
  <w:p w14:paraId="17E2AD05" w14:textId="77777777" w:rsidR="00A54EF4" w:rsidRDefault="00A54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61"/>
    <w:rsid w:val="000140C2"/>
    <w:rsid w:val="00066B3A"/>
    <w:rsid w:val="000D0BC0"/>
    <w:rsid w:val="000F1080"/>
    <w:rsid w:val="0011554C"/>
    <w:rsid w:val="00325F6C"/>
    <w:rsid w:val="003D43CF"/>
    <w:rsid w:val="004B51D2"/>
    <w:rsid w:val="00547FE9"/>
    <w:rsid w:val="006A283C"/>
    <w:rsid w:val="00755BF0"/>
    <w:rsid w:val="007C0003"/>
    <w:rsid w:val="008303D3"/>
    <w:rsid w:val="00936A29"/>
    <w:rsid w:val="00A54EF4"/>
    <w:rsid w:val="00B10AC5"/>
    <w:rsid w:val="00B24EB7"/>
    <w:rsid w:val="00BE2477"/>
    <w:rsid w:val="00C520AC"/>
    <w:rsid w:val="00C7476A"/>
    <w:rsid w:val="00E27218"/>
    <w:rsid w:val="00F7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5AB6"/>
  <w15:docId w15:val="{04F84352-9753-4AC4-8C73-A6AD2642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A29"/>
    <w:pPr>
      <w:tabs>
        <w:tab w:val="center" w:pos="4680"/>
        <w:tab w:val="right" w:pos="9360"/>
      </w:tabs>
      <w:spacing w:line="240" w:lineRule="auto"/>
    </w:pPr>
  </w:style>
  <w:style w:type="character" w:customStyle="1" w:styleId="HeaderChar">
    <w:name w:val="Header Char"/>
    <w:basedOn w:val="DefaultParagraphFont"/>
    <w:link w:val="Header"/>
    <w:uiPriority w:val="99"/>
    <w:rsid w:val="00936A29"/>
  </w:style>
  <w:style w:type="paragraph" w:styleId="Footer">
    <w:name w:val="footer"/>
    <w:basedOn w:val="Normal"/>
    <w:link w:val="FooterChar"/>
    <w:uiPriority w:val="99"/>
    <w:unhideWhenUsed/>
    <w:rsid w:val="00936A29"/>
    <w:pPr>
      <w:tabs>
        <w:tab w:val="center" w:pos="4680"/>
        <w:tab w:val="right" w:pos="9360"/>
      </w:tabs>
      <w:spacing w:line="240" w:lineRule="auto"/>
    </w:pPr>
  </w:style>
  <w:style w:type="character" w:customStyle="1" w:styleId="FooterChar">
    <w:name w:val="Footer Char"/>
    <w:basedOn w:val="DefaultParagraphFont"/>
    <w:link w:val="Footer"/>
    <w:uiPriority w:val="99"/>
    <w:rsid w:val="0093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2</cp:revision>
  <dcterms:created xsi:type="dcterms:W3CDTF">2021-05-05T15:27:00Z</dcterms:created>
  <dcterms:modified xsi:type="dcterms:W3CDTF">2021-05-05T15:27:00Z</dcterms:modified>
</cp:coreProperties>
</file>